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365A" w:rsidRPr="00B7585B" w:rsidRDefault="00C4365A" w:rsidP="00C43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5B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Інформація щодо процедур закупівель</w:t>
      </w:r>
      <w:r w:rsidRPr="00B7585B"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виконання Постанови КМУ від 11.10.2016 №710 (зі змінами)</w:t>
      </w:r>
    </w:p>
    <w:tbl>
      <w:tblPr>
        <w:tblW w:w="11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701"/>
        <w:gridCol w:w="1574"/>
        <w:gridCol w:w="3135"/>
        <w:gridCol w:w="2030"/>
        <w:gridCol w:w="17"/>
      </w:tblGrid>
      <w:tr w:rsidR="00BF4B42" w:rsidRPr="00B7585B" w:rsidTr="008452BE">
        <w:trPr>
          <w:trHeight w:val="300"/>
          <w:jc w:val="center"/>
        </w:trPr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 предмета закупівлі із зазначенням коду ЄЗС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та ідентифікатор процедури закупівлі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Очікувана вартість предмета закупівлі</w:t>
            </w:r>
          </w:p>
        </w:tc>
        <w:tc>
          <w:tcPr>
            <w:tcW w:w="5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Обґрунтування</w:t>
            </w:r>
          </w:p>
        </w:tc>
      </w:tr>
      <w:tr w:rsidR="00F7034C" w:rsidRPr="00B7585B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технічних та якісних характеристик предмета закупівлі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очікуваної вартості предмета закупівлі</w:t>
            </w:r>
          </w:p>
        </w:tc>
      </w:tr>
      <w:tr w:rsidR="00F7034C" w:rsidRPr="00BF39D8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7A0D" w:rsidRDefault="00DB7A0D" w:rsidP="00E37DBA">
            <w:pPr>
              <w:rPr>
                <w:rFonts w:ascii="Times New Roman" w:hAnsi="Times New Roman" w:cs="Times New Roman"/>
                <w:lang w:eastAsia="uk-UA"/>
              </w:rPr>
            </w:pPr>
            <w:r w:rsidRPr="00DB7A0D">
              <w:rPr>
                <w:rFonts w:ascii="Times New Roman" w:hAnsi="Times New Roman" w:cs="Times New Roman"/>
                <w:lang w:eastAsia="uk-UA"/>
              </w:rPr>
              <w:t>Пристрій резервного живлення світлофорного об’єкта (ПРЖ СО)</w:t>
            </w:r>
            <w:r w:rsidRPr="00DB7A0D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  <w:p w:rsidR="008941A1" w:rsidRPr="00B7585B" w:rsidRDefault="008941A1" w:rsidP="00E37DBA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(</w:t>
            </w:r>
            <w:r w:rsidR="00FD7EAA" w:rsidRPr="00B7585B">
              <w:rPr>
                <w:rFonts w:ascii="Times New Roman" w:hAnsi="Times New Roman" w:cs="Times New Roman"/>
              </w:rPr>
              <w:t>ДК 021:2015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FD7EAA" w:rsidRPr="00B7585B">
              <w:rPr>
                <w:rFonts w:ascii="Times New Roman" w:hAnsi="Times New Roman" w:cs="Times New Roman"/>
              </w:rPr>
              <w:t>-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DB7A0D" w:rsidRPr="00DB7A0D">
              <w:rPr>
                <w:rFonts w:ascii="Times New Roman" w:hAnsi="Times New Roman" w:cs="Times New Roman"/>
              </w:rPr>
              <w:t>31680000-6 - Електричне приладдя та супутні товари до електричного обладнання</w:t>
            </w:r>
            <w:r w:rsidRPr="00B758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7A0D" w:rsidRDefault="00DB7A0D" w:rsidP="00BF39D8">
            <w:pPr>
              <w:rPr>
                <w:rFonts w:ascii="Times New Roman" w:hAnsi="Times New Roman" w:cs="Times New Roman"/>
              </w:rPr>
            </w:pPr>
            <w:r w:rsidRPr="00DB7A0D">
              <w:rPr>
                <w:rFonts w:ascii="Times New Roman" w:hAnsi="Times New Roman" w:cs="Times New Roman"/>
              </w:rPr>
              <w:t>Відкриті торги з особливостями</w:t>
            </w:r>
          </w:p>
          <w:p w:rsidR="008941A1" w:rsidRPr="00B7585B" w:rsidRDefault="00DB7A0D" w:rsidP="00BF39D8">
            <w:pPr>
              <w:rPr>
                <w:rFonts w:ascii="Times New Roman" w:hAnsi="Times New Roman" w:cs="Times New Roman"/>
              </w:rPr>
            </w:pPr>
            <w:r w:rsidRPr="00DB7A0D">
              <w:rPr>
                <w:rFonts w:ascii="Times New Roman" w:hAnsi="Times New Roman" w:cs="Times New Roman"/>
              </w:rPr>
              <w:t>UA-2024-10-28-008571-a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AB3" w:rsidRPr="00165AB3" w:rsidRDefault="00165AB3" w:rsidP="00165AB3">
            <w:pPr>
              <w:rPr>
                <w:rFonts w:ascii="Times New Roman" w:hAnsi="Times New Roman" w:cs="Times New Roman"/>
              </w:rPr>
            </w:pPr>
            <w:r w:rsidRPr="00165AB3">
              <w:rPr>
                <w:rFonts w:ascii="Times New Roman" w:hAnsi="Times New Roman" w:cs="Times New Roman"/>
              </w:rPr>
              <w:t>594 000</w:t>
            </w:r>
            <w:r w:rsidR="00326598">
              <w:rPr>
                <w:rFonts w:ascii="Times New Roman" w:hAnsi="Times New Roman" w:cs="Times New Roman"/>
              </w:rPr>
              <w:t>,00 грн.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місцевмй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82D" w:rsidRPr="00B7585B" w:rsidRDefault="0078137C" w:rsidP="00BF39D8">
            <w:pPr>
              <w:rPr>
                <w:rFonts w:ascii="Times New Roman" w:hAnsi="Times New Roman" w:cs="Times New Roman"/>
              </w:rPr>
            </w:pPr>
            <w:r w:rsidRPr="0078137C">
              <w:rPr>
                <w:rFonts w:ascii="Times New Roman" w:hAnsi="Times New Roman" w:cs="Times New Roman"/>
              </w:rPr>
              <w:t>Пристрій резервного живлення світлофорного об’єкта (ПРЖ СО) 300 Вт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3A0C" w:rsidRPr="00B7585B" w:rsidRDefault="000328BC" w:rsidP="00BF39D8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Розрахунок очікуваної вартості обумовлений проведеним  аналізом кон’юнктури ринку</w:t>
            </w:r>
          </w:p>
        </w:tc>
      </w:tr>
    </w:tbl>
    <w:p w:rsidR="00A63262" w:rsidRPr="00BF4B42" w:rsidRDefault="00A6326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63262" w:rsidRPr="00BF4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2336C"/>
    <w:multiLevelType w:val="hybridMultilevel"/>
    <w:tmpl w:val="64B00FB8"/>
    <w:lvl w:ilvl="0" w:tplc="159420D8">
      <w:start w:val="59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55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A"/>
    <w:rsid w:val="000328BC"/>
    <w:rsid w:val="00052B99"/>
    <w:rsid w:val="00055323"/>
    <w:rsid w:val="00055BE5"/>
    <w:rsid w:val="000669FB"/>
    <w:rsid w:val="00093A47"/>
    <w:rsid w:val="000A2569"/>
    <w:rsid w:val="000D4BA3"/>
    <w:rsid w:val="00116D97"/>
    <w:rsid w:val="00140D94"/>
    <w:rsid w:val="0015033F"/>
    <w:rsid w:val="00165AB3"/>
    <w:rsid w:val="001963BE"/>
    <w:rsid w:val="001B647C"/>
    <w:rsid w:val="001D4038"/>
    <w:rsid w:val="001D40EF"/>
    <w:rsid w:val="00201CCC"/>
    <w:rsid w:val="00203804"/>
    <w:rsid w:val="002057AE"/>
    <w:rsid w:val="00213D83"/>
    <w:rsid w:val="0024164F"/>
    <w:rsid w:val="00277B55"/>
    <w:rsid w:val="00296C38"/>
    <w:rsid w:val="002A726D"/>
    <w:rsid w:val="002F0E82"/>
    <w:rsid w:val="00320B9F"/>
    <w:rsid w:val="00326598"/>
    <w:rsid w:val="00340361"/>
    <w:rsid w:val="00341870"/>
    <w:rsid w:val="00355708"/>
    <w:rsid w:val="00363E56"/>
    <w:rsid w:val="003B5011"/>
    <w:rsid w:val="003C1D82"/>
    <w:rsid w:val="0041651E"/>
    <w:rsid w:val="0042415B"/>
    <w:rsid w:val="00425F41"/>
    <w:rsid w:val="00456BEB"/>
    <w:rsid w:val="004667B9"/>
    <w:rsid w:val="004A7AFD"/>
    <w:rsid w:val="004C6160"/>
    <w:rsid w:val="004E663C"/>
    <w:rsid w:val="004F6170"/>
    <w:rsid w:val="00520E64"/>
    <w:rsid w:val="00521C5D"/>
    <w:rsid w:val="00523E08"/>
    <w:rsid w:val="005327E9"/>
    <w:rsid w:val="005419E7"/>
    <w:rsid w:val="005707CB"/>
    <w:rsid w:val="00591B0D"/>
    <w:rsid w:val="005F31A3"/>
    <w:rsid w:val="00647405"/>
    <w:rsid w:val="00647634"/>
    <w:rsid w:val="00653190"/>
    <w:rsid w:val="00671188"/>
    <w:rsid w:val="006903CC"/>
    <w:rsid w:val="006B6BED"/>
    <w:rsid w:val="006F5476"/>
    <w:rsid w:val="007808A1"/>
    <w:rsid w:val="0078137C"/>
    <w:rsid w:val="00790736"/>
    <w:rsid w:val="007966C4"/>
    <w:rsid w:val="007A3A0C"/>
    <w:rsid w:val="007B351E"/>
    <w:rsid w:val="007B596E"/>
    <w:rsid w:val="007D1177"/>
    <w:rsid w:val="007D2824"/>
    <w:rsid w:val="007D2EDB"/>
    <w:rsid w:val="007E3668"/>
    <w:rsid w:val="00800E92"/>
    <w:rsid w:val="00826EA6"/>
    <w:rsid w:val="0084018C"/>
    <w:rsid w:val="008452BE"/>
    <w:rsid w:val="008463E4"/>
    <w:rsid w:val="008705DB"/>
    <w:rsid w:val="008941A1"/>
    <w:rsid w:val="008C1AC9"/>
    <w:rsid w:val="00906BFC"/>
    <w:rsid w:val="00924AC0"/>
    <w:rsid w:val="009602D5"/>
    <w:rsid w:val="00973DF7"/>
    <w:rsid w:val="00990869"/>
    <w:rsid w:val="009A4890"/>
    <w:rsid w:val="009B0639"/>
    <w:rsid w:val="009F2D69"/>
    <w:rsid w:val="00A20B0C"/>
    <w:rsid w:val="00A52D88"/>
    <w:rsid w:val="00A63262"/>
    <w:rsid w:val="00A63901"/>
    <w:rsid w:val="00A976ED"/>
    <w:rsid w:val="00AA0599"/>
    <w:rsid w:val="00AA299A"/>
    <w:rsid w:val="00B72D26"/>
    <w:rsid w:val="00B7585B"/>
    <w:rsid w:val="00B97200"/>
    <w:rsid w:val="00BF39D8"/>
    <w:rsid w:val="00BF4B42"/>
    <w:rsid w:val="00C14A90"/>
    <w:rsid w:val="00C37403"/>
    <w:rsid w:val="00C4365A"/>
    <w:rsid w:val="00C61291"/>
    <w:rsid w:val="00CD5DB5"/>
    <w:rsid w:val="00CE6F66"/>
    <w:rsid w:val="00D146C3"/>
    <w:rsid w:val="00D1482D"/>
    <w:rsid w:val="00D4523A"/>
    <w:rsid w:val="00D66ABA"/>
    <w:rsid w:val="00DB7A0D"/>
    <w:rsid w:val="00DC67C2"/>
    <w:rsid w:val="00DF528C"/>
    <w:rsid w:val="00E00F06"/>
    <w:rsid w:val="00E37DBA"/>
    <w:rsid w:val="00E42F0B"/>
    <w:rsid w:val="00E5328E"/>
    <w:rsid w:val="00E66A76"/>
    <w:rsid w:val="00E9263A"/>
    <w:rsid w:val="00E93F23"/>
    <w:rsid w:val="00E95C01"/>
    <w:rsid w:val="00EA3058"/>
    <w:rsid w:val="00EB42A3"/>
    <w:rsid w:val="00ED0A6A"/>
    <w:rsid w:val="00EE630B"/>
    <w:rsid w:val="00EF006F"/>
    <w:rsid w:val="00F21347"/>
    <w:rsid w:val="00F6774C"/>
    <w:rsid w:val="00F7034C"/>
    <w:rsid w:val="00F779E8"/>
    <w:rsid w:val="00FC50CE"/>
    <w:rsid w:val="00FD384F"/>
    <w:rsid w:val="00FD5C83"/>
    <w:rsid w:val="00FD6561"/>
    <w:rsid w:val="00FD6828"/>
    <w:rsid w:val="00FD7EAA"/>
    <w:rsid w:val="00FE76E1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5EFE"/>
  <w15:chartTrackingRefBased/>
  <w15:docId w15:val="{940BD3A2-5132-4C72-979E-0FC9443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4B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ng-binding">
    <w:name w:val="ng-binding"/>
    <w:basedOn w:val="a0"/>
    <w:rsid w:val="00BF4B42"/>
  </w:style>
  <w:style w:type="paragraph" w:styleId="a5">
    <w:name w:val="Normal (Web)"/>
    <w:basedOn w:val="a"/>
    <w:uiPriority w:val="99"/>
    <w:unhideWhenUsed/>
    <w:rsid w:val="00F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basedOn w:val="a"/>
    <w:rsid w:val="004C61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character" w:styleId="a6">
    <w:name w:val="Hyperlink"/>
    <w:basedOn w:val="a0"/>
    <w:uiPriority w:val="99"/>
    <w:unhideWhenUsed/>
    <w:rsid w:val="007808A1"/>
    <w:rPr>
      <w:color w:val="0000FF"/>
      <w:u w:val="single"/>
    </w:rPr>
  </w:style>
  <w:style w:type="paragraph" w:customStyle="1" w:styleId="mt0">
    <w:name w:val="mt0"/>
    <w:basedOn w:val="a"/>
    <w:rsid w:val="0032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165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40</cp:revision>
  <cp:lastPrinted>2021-04-21T07:42:00Z</cp:lastPrinted>
  <dcterms:created xsi:type="dcterms:W3CDTF">2023-05-18T08:30:00Z</dcterms:created>
  <dcterms:modified xsi:type="dcterms:W3CDTF">2024-12-11T12:14:00Z</dcterms:modified>
</cp:coreProperties>
</file>